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E2" w:rsidRDefault="005701E2" w:rsidP="005701E2">
      <w:pPr>
        <w:autoSpaceDE w:val="0"/>
        <w:autoSpaceDN w:val="0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行政强制实施情况统计表</w:t>
      </w:r>
    </w:p>
    <w:tbl>
      <w:tblPr>
        <w:tblStyle w:val="a3"/>
        <w:tblW w:w="14283" w:type="dxa"/>
        <w:tblLayout w:type="fixed"/>
        <w:tblLook w:val="0000"/>
      </w:tblPr>
      <w:tblGrid>
        <w:gridCol w:w="534"/>
        <w:gridCol w:w="1275"/>
        <w:gridCol w:w="1227"/>
        <w:gridCol w:w="1012"/>
        <w:gridCol w:w="1012"/>
        <w:gridCol w:w="1012"/>
        <w:gridCol w:w="1012"/>
        <w:gridCol w:w="962"/>
        <w:gridCol w:w="1985"/>
        <w:gridCol w:w="1134"/>
        <w:gridCol w:w="850"/>
        <w:gridCol w:w="851"/>
        <w:gridCol w:w="850"/>
        <w:gridCol w:w="567"/>
      </w:tblGrid>
      <w:tr w:rsidR="005701E2" w:rsidTr="005601B9">
        <w:trPr>
          <w:trHeight w:val="285"/>
        </w:trPr>
        <w:tc>
          <w:tcPr>
            <w:tcW w:w="534" w:type="dxa"/>
            <w:vMerge w:val="restart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单位名称</w:t>
            </w:r>
          </w:p>
        </w:tc>
        <w:tc>
          <w:tcPr>
            <w:tcW w:w="4263" w:type="dxa"/>
            <w:gridSpan w:val="4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行政强制措施实施数量（宗）</w:t>
            </w:r>
          </w:p>
        </w:tc>
        <w:tc>
          <w:tcPr>
            <w:tcW w:w="7644" w:type="dxa"/>
            <w:gridSpan w:val="7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行政强制执行实施数量（宗）</w:t>
            </w:r>
          </w:p>
        </w:tc>
        <w:tc>
          <w:tcPr>
            <w:tcW w:w="567" w:type="dxa"/>
            <w:vMerge w:val="restart"/>
            <w:vAlign w:val="center"/>
          </w:tcPr>
          <w:p w:rsidR="005701E2" w:rsidRDefault="005701E2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合计</w:t>
            </w:r>
          </w:p>
        </w:tc>
      </w:tr>
      <w:tr w:rsidR="005701E2" w:rsidTr="005601B9">
        <w:trPr>
          <w:trHeight w:val="360"/>
        </w:trPr>
        <w:tc>
          <w:tcPr>
            <w:tcW w:w="534" w:type="dxa"/>
            <w:vMerge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查封场所、设施或者财物</w:t>
            </w:r>
          </w:p>
        </w:tc>
        <w:tc>
          <w:tcPr>
            <w:tcW w:w="1012" w:type="dxa"/>
            <w:vMerge w:val="restart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扣押财物</w:t>
            </w:r>
          </w:p>
        </w:tc>
        <w:tc>
          <w:tcPr>
            <w:tcW w:w="1012" w:type="dxa"/>
            <w:vMerge w:val="restart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冻结存款、汇款</w:t>
            </w:r>
          </w:p>
        </w:tc>
        <w:tc>
          <w:tcPr>
            <w:tcW w:w="1012" w:type="dxa"/>
            <w:vMerge w:val="restart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其他行政强制措施</w:t>
            </w:r>
          </w:p>
        </w:tc>
        <w:tc>
          <w:tcPr>
            <w:tcW w:w="6794" w:type="dxa"/>
            <w:gridSpan w:val="6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行政机关强制执行</w:t>
            </w:r>
          </w:p>
        </w:tc>
        <w:tc>
          <w:tcPr>
            <w:tcW w:w="850" w:type="dxa"/>
            <w:vMerge w:val="restart"/>
            <w:vAlign w:val="center"/>
          </w:tcPr>
          <w:p w:rsidR="005701E2" w:rsidRDefault="005701E2" w:rsidP="005601B9">
            <w:pPr>
              <w:autoSpaceDE w:val="0"/>
              <w:autoSpaceDN w:val="0"/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申请法院强制执行</w:t>
            </w:r>
          </w:p>
        </w:tc>
        <w:tc>
          <w:tcPr>
            <w:tcW w:w="567" w:type="dxa"/>
            <w:vMerge/>
            <w:vAlign w:val="center"/>
          </w:tcPr>
          <w:p w:rsidR="005701E2" w:rsidRDefault="005701E2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</w:tr>
      <w:tr w:rsidR="005701E2" w:rsidTr="005601B9">
        <w:trPr>
          <w:trHeight w:val="255"/>
        </w:trPr>
        <w:tc>
          <w:tcPr>
            <w:tcW w:w="534" w:type="dxa"/>
            <w:vMerge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1227" w:type="dxa"/>
            <w:vMerge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1012" w:type="dxa"/>
            <w:vMerge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1012" w:type="dxa"/>
            <w:vMerge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1012" w:type="dxa"/>
            <w:vMerge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加处罚款或者滞纳金</w:t>
            </w:r>
          </w:p>
        </w:tc>
        <w:tc>
          <w:tcPr>
            <w:tcW w:w="962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划拨存款、汇款</w:t>
            </w:r>
          </w:p>
        </w:tc>
        <w:tc>
          <w:tcPr>
            <w:tcW w:w="1985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1134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排除妨碍、恢复原状</w:t>
            </w:r>
          </w:p>
        </w:tc>
        <w:tc>
          <w:tcPr>
            <w:tcW w:w="850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代履行</w:t>
            </w:r>
          </w:p>
        </w:tc>
        <w:tc>
          <w:tcPr>
            <w:tcW w:w="851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其他强制执行方式</w:t>
            </w:r>
          </w:p>
        </w:tc>
        <w:tc>
          <w:tcPr>
            <w:tcW w:w="850" w:type="dxa"/>
            <w:vMerge/>
            <w:vAlign w:val="center"/>
          </w:tcPr>
          <w:p w:rsidR="005701E2" w:rsidRDefault="005701E2" w:rsidP="005601B9">
            <w:pPr>
              <w:autoSpaceDE w:val="0"/>
              <w:autoSpaceDN w:val="0"/>
              <w:spacing w:line="44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5701E2" w:rsidRDefault="005701E2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</w:tr>
      <w:tr w:rsidR="005701E2" w:rsidTr="005601B9">
        <w:tc>
          <w:tcPr>
            <w:tcW w:w="534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南昌市文广新旅局</w:t>
            </w:r>
          </w:p>
        </w:tc>
        <w:tc>
          <w:tcPr>
            <w:tcW w:w="1227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 w:hint="eastAsia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 w:hint="eastAsia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 w:hint="eastAsia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 w:hint="eastAsia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 w:hint="eastAsia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 w:hint="eastAsia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0</w:t>
            </w:r>
          </w:p>
        </w:tc>
      </w:tr>
      <w:tr w:rsidR="005701E2" w:rsidTr="005601B9">
        <w:trPr>
          <w:trHeight w:val="623"/>
        </w:trPr>
        <w:tc>
          <w:tcPr>
            <w:tcW w:w="1809" w:type="dxa"/>
            <w:gridSpan w:val="2"/>
            <w:vAlign w:val="center"/>
          </w:tcPr>
          <w:p w:rsidR="005701E2" w:rsidRDefault="005701E2" w:rsidP="005601B9"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1227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 w:hint="eastAsia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 w:hint="eastAsia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 w:hint="eastAsia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 w:hint="eastAsia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701E2" w:rsidRDefault="005701E2" w:rsidP="005601B9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cs="黑体" w:hint="eastAsia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0</w:t>
            </w:r>
          </w:p>
        </w:tc>
      </w:tr>
    </w:tbl>
    <w:p w:rsidR="005701E2" w:rsidRDefault="005701E2" w:rsidP="005701E2">
      <w:pPr>
        <w:autoSpaceDE w:val="0"/>
        <w:autoSpaceDN w:val="0"/>
        <w:rPr>
          <w:rFonts w:ascii="宋体" w:cs="宋体"/>
          <w:sz w:val="28"/>
          <w:szCs w:val="28"/>
        </w:rPr>
      </w:pPr>
    </w:p>
    <w:p w:rsidR="005701E2" w:rsidRDefault="005701E2" w:rsidP="005701E2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说明：</w:t>
      </w:r>
    </w:p>
    <w:p w:rsidR="005701E2" w:rsidRDefault="005701E2" w:rsidP="005701E2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1. </w:t>
      </w:r>
      <w:r>
        <w:rPr>
          <w:rFonts w:ascii="仿宋_GB2312" w:eastAsia="仿宋_GB2312" w:cs="仿宋_GB2312" w:hint="eastAsia"/>
          <w:sz w:val="24"/>
        </w:rPr>
        <w:t>行政强制措施实施数量的统计范围为统计年度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日至</w:t>
      </w:r>
      <w:r>
        <w:rPr>
          <w:rFonts w:ascii="仿宋_GB2312" w:eastAsia="仿宋_GB2312" w:cs="仿宋_GB2312"/>
          <w:sz w:val="24"/>
        </w:rPr>
        <w:t xml:space="preserve">12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31 </w:t>
      </w:r>
      <w:r>
        <w:rPr>
          <w:rFonts w:ascii="仿宋_GB2312" w:eastAsia="仿宋_GB2312" w:cs="仿宋_GB2312" w:hint="eastAsia"/>
          <w:sz w:val="24"/>
        </w:rPr>
        <w:t>日期间作出“查封场所、设施或者财物”、“扣押财物”、</w:t>
      </w:r>
    </w:p>
    <w:p w:rsidR="005701E2" w:rsidRDefault="005701E2" w:rsidP="005701E2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“冻结存款、汇款”或者“其他行政强制措施”决定的数量。</w:t>
      </w:r>
    </w:p>
    <w:p w:rsidR="005701E2" w:rsidRDefault="005701E2" w:rsidP="005701E2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2. </w:t>
      </w:r>
      <w:r>
        <w:rPr>
          <w:rFonts w:ascii="仿宋_GB2312" w:eastAsia="仿宋_GB2312" w:cs="仿宋_GB2312" w:hint="eastAsia"/>
          <w:sz w:val="24"/>
        </w:rPr>
        <w:t>行政强制执行实施数量的统计范围为统计年度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日至</w:t>
      </w:r>
      <w:r>
        <w:rPr>
          <w:rFonts w:ascii="仿宋_GB2312" w:eastAsia="仿宋_GB2312" w:cs="仿宋_GB2312"/>
          <w:sz w:val="24"/>
        </w:rPr>
        <w:t xml:space="preserve">12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31 </w:t>
      </w:r>
      <w:r>
        <w:rPr>
          <w:rFonts w:ascii="仿宋_GB2312" w:eastAsia="仿宋_GB2312" w:cs="仿宋_GB2312" w:hint="eastAsia"/>
          <w:sz w:val="24"/>
        </w:rPr>
        <w:t>日期间“加处罚款或者滞纳金”、“划拨存款、汇款”、“拍</w:t>
      </w:r>
    </w:p>
    <w:p w:rsidR="005701E2" w:rsidRDefault="005701E2" w:rsidP="005701E2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卖或者依法处理查封、扣押的场所、设施或者财物”、“排除妨碍、恢复原状”、“代履行”和“其他强制执行方式”等执行完毕或</w:t>
      </w:r>
    </w:p>
    <w:p w:rsidR="005701E2" w:rsidRDefault="005701E2" w:rsidP="005701E2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者终结执行的数量。</w:t>
      </w:r>
    </w:p>
    <w:p w:rsidR="005701E2" w:rsidRDefault="005701E2" w:rsidP="005701E2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/>
          <w:sz w:val="24"/>
        </w:rPr>
        <w:lastRenderedPageBreak/>
        <w:t xml:space="preserve">3. </w:t>
      </w:r>
      <w:r>
        <w:rPr>
          <w:rFonts w:ascii="仿宋_GB2312" w:eastAsia="仿宋_GB2312" w:cs="仿宋_GB2312" w:hint="eastAsia"/>
          <w:sz w:val="24"/>
        </w:rPr>
        <w:t>其他强制执行方式，如《城乡规划法》规定的强制拆除；《煤炭法》规定的强制停产、强制消除安全隐患；《金银管理条例》</w:t>
      </w:r>
    </w:p>
    <w:p w:rsidR="005701E2" w:rsidRDefault="005701E2" w:rsidP="005701E2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规定的强制收购；《外汇管理条例》规定的回兑等。</w:t>
      </w:r>
    </w:p>
    <w:p w:rsidR="005701E2" w:rsidRDefault="005701E2" w:rsidP="005701E2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4. </w:t>
      </w:r>
      <w:r>
        <w:rPr>
          <w:rFonts w:ascii="仿宋_GB2312" w:eastAsia="仿宋_GB2312" w:cs="仿宋_GB2312" w:hint="eastAsia"/>
          <w:sz w:val="24"/>
        </w:rPr>
        <w:t>申请法院强制执行数量的统计范围为统计年度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日至</w:t>
      </w:r>
      <w:r>
        <w:rPr>
          <w:rFonts w:ascii="仿宋_GB2312" w:eastAsia="仿宋_GB2312" w:cs="仿宋_GB2312"/>
          <w:sz w:val="24"/>
        </w:rPr>
        <w:t xml:space="preserve">12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31 </w:t>
      </w:r>
      <w:r>
        <w:rPr>
          <w:rFonts w:ascii="仿宋_GB2312" w:eastAsia="仿宋_GB2312" w:cs="仿宋_GB2312" w:hint="eastAsia"/>
          <w:sz w:val="24"/>
        </w:rPr>
        <w:t>日期间向法院申请强制执行的数量，时间以申请日期为准。</w:t>
      </w:r>
    </w:p>
    <w:p w:rsidR="004358AB" w:rsidRPr="005701E2" w:rsidRDefault="004358AB" w:rsidP="005701E2"/>
    <w:sectPr w:rsidR="004358AB" w:rsidRPr="005701E2" w:rsidSect="00EA786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3211B"/>
    <w:rsid w:val="005701E2"/>
    <w:rsid w:val="00800ED9"/>
    <w:rsid w:val="008B7726"/>
    <w:rsid w:val="00D31D50"/>
    <w:rsid w:val="00EA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A786E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2020-12-02T01:59:00Z</dcterms:modified>
</cp:coreProperties>
</file>